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9BEAE" w14:textId="492DB23F" w:rsidR="00D41280" w:rsidRPr="00B266B0" w:rsidRDefault="00D41280" w:rsidP="00D4128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2E255E">
        <w:rPr>
          <w:bCs/>
          <w:noProof w:val="0"/>
          <w:sz w:val="24"/>
          <w:szCs w:val="24"/>
        </w:rPr>
        <w:t>09111</w:t>
      </w:r>
      <w:bookmarkStart w:id="0" w:name="_GoBack"/>
      <w:bookmarkEnd w:id="0"/>
    </w:p>
    <w:p w14:paraId="7C250A46" w14:textId="0E615F04" w:rsidR="00D41280" w:rsidRPr="00465587" w:rsidRDefault="00D41280" w:rsidP="00D41280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bCs/>
          <w:i/>
          <w:noProof w:val="0"/>
          <w:sz w:val="24"/>
          <w:szCs w:val="24"/>
          <w:lang w:eastAsia="zh-CN"/>
        </w:rPr>
        <w:t>R2-1906037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6AB29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3BC2">
        <w:rPr>
          <w:rFonts w:cs="Arial"/>
          <w:b/>
          <w:bCs/>
          <w:sz w:val="24"/>
          <w:lang w:eastAsia="ja-JP"/>
        </w:rPr>
        <w:t>11.10</w:t>
      </w:r>
      <w:r w:rsidR="00957BDC">
        <w:rPr>
          <w:rFonts w:cs="Arial"/>
          <w:b/>
          <w:bCs/>
          <w:sz w:val="24"/>
          <w:lang w:eastAsia="ja-JP"/>
        </w:rPr>
        <w:t>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0B49B6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F20">
        <w:rPr>
          <w:rFonts w:ascii="Arial" w:hAnsi="Arial" w:cs="Arial"/>
          <w:b/>
          <w:bCs/>
          <w:sz w:val="24"/>
        </w:rPr>
        <w:t>Fast Recovery</w:t>
      </w:r>
      <w:r w:rsidR="00B94019">
        <w:rPr>
          <w:rFonts w:ascii="Arial" w:hAnsi="Arial" w:cs="Arial"/>
          <w:b/>
          <w:bCs/>
          <w:sz w:val="24"/>
        </w:rPr>
        <w:t xml:space="preserve"> with CA</w:t>
      </w:r>
    </w:p>
    <w:p w14:paraId="3AC3A0B1" w14:textId="6C45B9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4C8B" w:rsidRPr="004E4C8B">
        <w:rPr>
          <w:rFonts w:ascii="Arial" w:hAnsi="Arial" w:cs="Arial"/>
          <w:b/>
          <w:bCs/>
          <w:sz w:val="24"/>
        </w:rPr>
        <w:t xml:space="preserve">LTE_NR_DC_CA_enh-Core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4E4C8B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56A46D4" w:rsidR="00CD4C7B" w:rsidRDefault="0082064E" w:rsidP="00CD4C7B">
      <w:r>
        <w:t>The</w:t>
      </w:r>
      <w:r w:rsidR="00782F83">
        <w:t xml:space="preserve"> new WI on </w:t>
      </w:r>
      <w:r w:rsidR="00782F83" w:rsidRPr="00D42A8D">
        <w:t>DC and CA enhancements</w:t>
      </w:r>
      <w:r>
        <w:t xml:space="preserve"> aims </w:t>
      </w:r>
      <w:r w:rsidR="00FA6B65">
        <w:t xml:space="preserve">– among other things – at </w:t>
      </w:r>
      <w:r>
        <w:t xml:space="preserve">reducing latency and improving </w:t>
      </w:r>
      <w:r w:rsidR="00E110C6">
        <w:t xml:space="preserve">failure </w:t>
      </w:r>
      <w:r>
        <w:t>recovery</w:t>
      </w:r>
      <w:r w:rsidR="00782F83">
        <w:t xml:space="preserve"> </w:t>
      </w:r>
      <w:r w:rsidR="0059368B">
        <w:t>[</w:t>
      </w:r>
      <w:hyperlink r:id="rId12" w:history="1">
        <w:r w:rsidR="0059368B" w:rsidRPr="00B7359F">
          <w:rPr>
            <w:rStyle w:val="Hyperlink"/>
          </w:rPr>
          <w:t>RP-182076</w:t>
        </w:r>
      </w:hyperlink>
      <w:r w:rsidR="0059368B">
        <w:t>]</w:t>
      </w:r>
      <w:r>
        <w:t>:</w:t>
      </w:r>
    </w:p>
    <w:p w14:paraId="2E00969F" w14:textId="777E3CE2" w:rsidR="00285AAA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 xml:space="preserve">Efficient and low latency serving cell configuration/activation/setup: Minimizing signalling overhead and latency needed for initial cell setup, additional cell setup and additional cell activation for data transmission. </w:t>
      </w:r>
    </w:p>
    <w:p w14:paraId="276C7E3D" w14:textId="127C177D" w:rsidR="0082064E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>Fast recovery: Support fast recovery of MCG link e.g. by utilizing the SCG link and split SRBs for recovery during MCG failure while operating under MR-DC</w:t>
      </w:r>
    </w:p>
    <w:p w14:paraId="3D9DC564" w14:textId="499BFBF0" w:rsidR="00285AAA" w:rsidRPr="00285AAA" w:rsidRDefault="00AF36C3" w:rsidP="00285AAA">
      <w:r>
        <w:t xml:space="preserve">An email discussion took place but focused on DC operation </w:t>
      </w:r>
      <w:r w:rsidRPr="00AF36C3">
        <w:t>[105#55]</w:t>
      </w:r>
      <w:r>
        <w:t xml:space="preserve">. </w:t>
      </w:r>
      <w:r w:rsidR="00285AAA">
        <w:t xml:space="preserve">In this contribution, potential enhancements for RLF recovery </w:t>
      </w:r>
      <w:r>
        <w:t xml:space="preserve">in the context of CA </w:t>
      </w:r>
      <w:r w:rsidR="00285AAA">
        <w:t>are discussed.</w:t>
      </w:r>
    </w:p>
    <w:p w14:paraId="127ACA6D" w14:textId="4E44D9E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85AAA">
        <w:t>Radio Link Failure</w:t>
      </w:r>
    </w:p>
    <w:p w14:paraId="048D285F" w14:textId="008FB2D9" w:rsidR="00910848" w:rsidRDefault="001A318B" w:rsidP="00CD4C7B">
      <w:r>
        <w:t xml:space="preserve">According to </w:t>
      </w:r>
      <w:hyperlink r:id="rId13" w:history="1">
        <w:r w:rsidRPr="0052730C">
          <w:rPr>
            <w:rStyle w:val="Hyperlink"/>
          </w:rPr>
          <w:t>38.331</w:t>
        </w:r>
      </w:hyperlink>
      <w:r>
        <w:t xml:space="preserve">, </w:t>
      </w:r>
      <w:r w:rsidR="00D755DD" w:rsidRPr="00887B40">
        <w:rPr>
          <w:i/>
        </w:rPr>
        <w:t xml:space="preserve">upon detecting radio link failure of the MCG, </w:t>
      </w:r>
      <w:r w:rsidR="00533F05" w:rsidRPr="00887B40">
        <w:rPr>
          <w:i/>
        </w:rPr>
        <w:t xml:space="preserve">the UE performs cell selection in accordance with the cell selection process as specified in </w:t>
      </w:r>
      <w:hyperlink r:id="rId14" w:history="1">
        <w:r w:rsidR="00533F05" w:rsidRPr="00887B40">
          <w:rPr>
            <w:rStyle w:val="Hyperlink"/>
            <w:i/>
          </w:rPr>
          <w:t>38.304</w:t>
        </w:r>
      </w:hyperlink>
      <w:r w:rsidR="00C0742B">
        <w:t xml:space="preserve">. </w:t>
      </w:r>
      <w:r w:rsidR="004D26BC">
        <w:t>It also suspends all RBs</w:t>
      </w:r>
      <w:r w:rsidR="00F6346F">
        <w:t xml:space="preserve"> </w:t>
      </w:r>
      <w:r w:rsidR="00D46841">
        <w:t xml:space="preserve">(except SRB0) </w:t>
      </w:r>
      <w:r w:rsidR="00F6346F">
        <w:t>expecting a security key change.</w:t>
      </w:r>
    </w:p>
    <w:p w14:paraId="22575E5C" w14:textId="72E92082" w:rsidR="00CE48E8" w:rsidRDefault="00C0742B" w:rsidP="00CD4C7B">
      <w:r>
        <w:t xml:space="preserve">Cell selection involves a number of </w:t>
      </w:r>
      <w:r w:rsidR="0076496C">
        <w:t>tasks: detection and synchronisation, measurements, reception of broadcast information, interaction with NAS</w:t>
      </w:r>
      <w:r w:rsidR="007678E8">
        <w:t>…</w:t>
      </w:r>
      <w:r w:rsidR="00B86C7A">
        <w:t xml:space="preserve"> </w:t>
      </w:r>
      <w:r w:rsidR="00F53657">
        <w:t>And s</w:t>
      </w:r>
      <w:r w:rsidR="00F6346F">
        <w:t xml:space="preserve">uspending all RBs disrupts </w:t>
      </w:r>
      <w:r w:rsidR="00F53657">
        <w:t xml:space="preserve">data communication. </w:t>
      </w:r>
      <w:r w:rsidR="00C63F57">
        <w:t xml:space="preserve">It seems safe to assume that </w:t>
      </w:r>
      <w:r w:rsidR="00903153">
        <w:t xml:space="preserve">upon detecting RLF, </w:t>
      </w:r>
      <w:r w:rsidR="00C63F57">
        <w:t>if the UE were to select a cell</w:t>
      </w:r>
      <w:r w:rsidR="00D26FAC">
        <w:t xml:space="preserve"> that</w:t>
      </w:r>
      <w:r w:rsidR="00152D6D">
        <w:t xml:space="preserve"> </w:t>
      </w:r>
      <w:r w:rsidR="00903153">
        <w:t xml:space="preserve">was </w:t>
      </w:r>
      <w:r w:rsidR="00C63F57">
        <w:t>configured as an SCell</w:t>
      </w:r>
      <w:r w:rsidR="00351C65">
        <w:t xml:space="preserve"> before RLF</w:t>
      </w:r>
      <w:r w:rsidR="00C63F57">
        <w:t>, not all the</w:t>
      </w:r>
      <w:r w:rsidR="00DD19FE">
        <w:t>se</w:t>
      </w:r>
      <w:r w:rsidR="00C63F57">
        <w:t xml:space="preserve"> steps would be </w:t>
      </w:r>
      <w:r w:rsidR="00461E51">
        <w:t>required,</w:t>
      </w:r>
      <w:r w:rsidR="00CE48E8">
        <w:t xml:space="preserve"> and the re-establishment procedure could be simplified to reduce </w:t>
      </w:r>
      <w:r w:rsidR="00F53657">
        <w:t xml:space="preserve">the overall </w:t>
      </w:r>
      <w:r w:rsidR="00CE48E8">
        <w:t>latency</w:t>
      </w:r>
      <w:r w:rsidR="00501885">
        <w:t xml:space="preserve"> to recover from RLF</w:t>
      </w:r>
      <w:r w:rsidR="002F49E2">
        <w:t>.</w:t>
      </w:r>
      <w:r w:rsidR="00794CD7">
        <w:t xml:space="preserve"> In the following, measurements, system information and re-establishment are discussed.</w:t>
      </w:r>
    </w:p>
    <w:p w14:paraId="06284B2B" w14:textId="17A17E22" w:rsidR="00752A7D" w:rsidRDefault="001A5513" w:rsidP="002F49E2">
      <w:r>
        <w:t>Firstly, w</w:t>
      </w:r>
      <w:r w:rsidR="00752A7D">
        <w:t xml:space="preserve">ith respect to </w:t>
      </w:r>
      <w:r w:rsidR="0052624B">
        <w:t>performing</w:t>
      </w:r>
      <w:r w:rsidR="00752A7D">
        <w:t xml:space="preserve"> measurements</w:t>
      </w:r>
      <w:r w:rsidR="0052624B">
        <w:t xml:space="preserve"> to select a new cell</w:t>
      </w:r>
      <w:r w:rsidR="002F49E2">
        <w:t>, the m</w:t>
      </w:r>
      <w:r w:rsidR="00752A7D">
        <w:t xml:space="preserve">easurement configuration from CONNECTED state </w:t>
      </w:r>
      <w:r w:rsidR="002F49E2">
        <w:t>could</w:t>
      </w:r>
      <w:r w:rsidR="00752A7D">
        <w:t xml:space="preserve"> be re-used</w:t>
      </w:r>
      <w:r w:rsidR="0052624B">
        <w:t xml:space="preserve"> and configured SCells prioritised in the selection process.</w:t>
      </w:r>
    </w:p>
    <w:p w14:paraId="1E7BA9A3" w14:textId="7B8BBC9A" w:rsidR="00F52039" w:rsidRDefault="00421834" w:rsidP="002F49E2">
      <w:r>
        <w:rPr>
          <w:b/>
        </w:rPr>
        <w:t>Proposal 1</w:t>
      </w:r>
      <w:r w:rsidR="00F52039" w:rsidRPr="001462CF">
        <w:rPr>
          <w:b/>
        </w:rPr>
        <w:t>:</w:t>
      </w:r>
      <w:r w:rsidR="001462CF">
        <w:t xml:space="preserve"> measurement configuration from CONNECTED should be reused and SCells prioritised after RLF.</w:t>
      </w:r>
    </w:p>
    <w:p w14:paraId="1EE11FE6" w14:textId="46ACD615" w:rsidR="00752A7D" w:rsidRPr="00752A7D" w:rsidRDefault="00752A7D" w:rsidP="00752A7D">
      <w:pPr>
        <w:pStyle w:val="NO"/>
      </w:pPr>
      <w:r>
        <w:t>NOTE:</w:t>
      </w:r>
      <w:r>
        <w:tab/>
      </w:r>
      <w:r w:rsidR="0052624B">
        <w:t>the measurement part</w:t>
      </w:r>
      <w:r>
        <w:t xml:space="preserve"> already seems possible </w:t>
      </w:r>
      <w:r w:rsidR="0052624B">
        <w:t>as the specification leaves the door open to stored information usage</w:t>
      </w:r>
      <w:r w:rsidR="005D1DBB">
        <w:t xml:space="preserve"> (“</w:t>
      </w:r>
      <w:r w:rsidR="005D1DBB" w:rsidRPr="005D1DBB">
        <w:rPr>
          <w:i/>
        </w:rPr>
        <w:t>In order to expedite the cell selection process, stored information for several RATs, if available, may be used by the UE.”)</w:t>
      </w:r>
    </w:p>
    <w:p w14:paraId="38C9B952" w14:textId="4C3D29CD" w:rsidR="00997B98" w:rsidRDefault="001A5513" w:rsidP="002F49E2">
      <w:r>
        <w:t>Secondly, w</w:t>
      </w:r>
      <w:r w:rsidR="0052624B">
        <w:t>ith respect to reading System Information for cell selection</w:t>
      </w:r>
      <w:r w:rsidR="002F49E2">
        <w:t xml:space="preserve">, </w:t>
      </w:r>
      <w:r w:rsidR="003D3B5F">
        <w:t xml:space="preserve">NAS interaction </w:t>
      </w:r>
      <w:r w:rsidR="00107030">
        <w:t xml:space="preserve">for PLMN checking </w:t>
      </w:r>
      <w:r w:rsidR="003D3B5F">
        <w:t>should not be needed</w:t>
      </w:r>
      <w:r w:rsidR="008B14CF">
        <w:t>,</w:t>
      </w:r>
      <w:r w:rsidR="002F49E2">
        <w:t xml:space="preserve"> and i</w:t>
      </w:r>
      <w:r w:rsidR="00A90BA5">
        <w:t>f the RACH configuration was already provided in a dedicated manner</w:t>
      </w:r>
      <w:r w:rsidR="003D3B5F">
        <w:t xml:space="preserve"> for the SCell</w:t>
      </w:r>
      <w:r w:rsidR="00A90BA5">
        <w:t xml:space="preserve">, the UE should not be required to </w:t>
      </w:r>
      <w:r w:rsidR="00CD0E0F">
        <w:t xml:space="preserve">wait for </w:t>
      </w:r>
      <w:r w:rsidR="00D26FAC">
        <w:t>receiving the same configuration via System Information</w:t>
      </w:r>
      <w:r w:rsidR="003D3B5F">
        <w:t xml:space="preserve"> in the selected cell</w:t>
      </w:r>
      <w:r w:rsidR="00997B98">
        <w:t>.</w:t>
      </w:r>
      <w:r w:rsidR="002772D7">
        <w:t xml:space="preserve"> In other words, reading system information should not be a pre-requisite to recover from RLF in an SCell.</w:t>
      </w:r>
    </w:p>
    <w:p w14:paraId="4122E057" w14:textId="41D62265" w:rsidR="00F52039" w:rsidRDefault="002772D7" w:rsidP="002F49E2">
      <w:r>
        <w:rPr>
          <w:b/>
        </w:rPr>
        <w:t>Proposal 2</w:t>
      </w:r>
      <w:r w:rsidR="00F52039" w:rsidRPr="00761604">
        <w:rPr>
          <w:b/>
        </w:rPr>
        <w:t>:</w:t>
      </w:r>
      <w:r w:rsidR="00F52039">
        <w:t xml:space="preserve"> </w:t>
      </w:r>
      <w:r w:rsidR="001462CF">
        <w:t xml:space="preserve">reading system information </w:t>
      </w:r>
      <w:r>
        <w:t xml:space="preserve">when </w:t>
      </w:r>
      <w:r w:rsidR="00761604">
        <w:t>recover</w:t>
      </w:r>
      <w:r>
        <w:t>ing</w:t>
      </w:r>
      <w:r w:rsidR="00761604">
        <w:t xml:space="preserve"> from RLF in an SCell</w:t>
      </w:r>
      <w:r w:rsidR="001D1E6C">
        <w:t xml:space="preserve"> is only performed when not previously provided in a dedicated manner in CONNECTED</w:t>
      </w:r>
      <w:r w:rsidR="00761604">
        <w:t xml:space="preserve">. </w:t>
      </w:r>
    </w:p>
    <w:p w14:paraId="4869809E" w14:textId="52438C7A" w:rsidR="00CE48E8" w:rsidRPr="00141515" w:rsidRDefault="001A5513" w:rsidP="00141515">
      <w:r>
        <w:t>Lastly, w</w:t>
      </w:r>
      <w:r w:rsidR="0052624B">
        <w:t>ith respect to the re-establishment procedure</w:t>
      </w:r>
      <w:r w:rsidR="00997B98">
        <w:t xml:space="preserve">, </w:t>
      </w:r>
      <w:r w:rsidR="00C42F0C">
        <w:t xml:space="preserve">suspending all radio bearers (except SRB0), and having </w:t>
      </w:r>
      <w:r w:rsidR="004449C5">
        <w:t xml:space="preserve">a </w:t>
      </w:r>
      <w:r w:rsidR="00141515" w:rsidRPr="00645E3C">
        <w:rPr>
          <w:i/>
        </w:rPr>
        <w:t>ue-Identity</w:t>
      </w:r>
      <w:r w:rsidR="00141515">
        <w:rPr>
          <w:i/>
        </w:rPr>
        <w:t xml:space="preserve"> </w:t>
      </w:r>
      <w:r w:rsidR="00141515">
        <w:t xml:space="preserve">in </w:t>
      </w:r>
      <w:r w:rsidR="001E0FBC" w:rsidRPr="00645E3C">
        <w:rPr>
          <w:i/>
        </w:rPr>
        <w:t>RRCReestablishmentRequest</w:t>
      </w:r>
      <w:r w:rsidR="00141515">
        <w:t xml:space="preserve"> allowing context fetch and UE identification </w:t>
      </w:r>
      <w:r w:rsidR="00F52039">
        <w:t>should not be required.</w:t>
      </w:r>
      <w:r w:rsidR="006B4170">
        <w:t xml:space="preserve"> The UE should perform a random access procedure as if still in CONNECTED and only if it fails, should </w:t>
      </w:r>
      <w:r w:rsidR="003021BD">
        <w:t>a true re-establishment take place.</w:t>
      </w:r>
    </w:p>
    <w:p w14:paraId="2B640657" w14:textId="1C144FBB" w:rsidR="00F52039" w:rsidRDefault="00025FA0" w:rsidP="00F52039">
      <w:r>
        <w:rPr>
          <w:b/>
        </w:rPr>
        <w:t>Proposal 3</w:t>
      </w:r>
      <w:r w:rsidR="00F52039" w:rsidRPr="008D0C65">
        <w:rPr>
          <w:b/>
        </w:rPr>
        <w:t>:</w:t>
      </w:r>
      <w:r w:rsidR="00F52039">
        <w:t xml:space="preserve"> </w:t>
      </w:r>
      <w:r w:rsidR="008D0C65">
        <w:t xml:space="preserve">the re-establishment procedure </w:t>
      </w:r>
      <w:r w:rsidR="009E1556">
        <w:t>in an SCell need not change the security keys and from a</w:t>
      </w:r>
      <w:r w:rsidR="009E6565">
        <w:t>n</w:t>
      </w:r>
      <w:r w:rsidR="009E1556">
        <w:t xml:space="preserve"> RB viewpoint, the RLF can be seen as lacking scheduling opportunities</w:t>
      </w:r>
      <w:r w:rsidR="008D0C65">
        <w:t>.</w:t>
      </w:r>
    </w:p>
    <w:p w14:paraId="3884F67D" w14:textId="56C527E1" w:rsidR="00CD4C7B" w:rsidRPr="006E13D1" w:rsidRDefault="00CD4C7B" w:rsidP="001B49C9"/>
    <w:p w14:paraId="43A12B72" w14:textId="1DD5A078" w:rsidR="00CD4C7B" w:rsidRPr="006E13D1" w:rsidRDefault="00285AAA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5C8765A9" w:rsidR="00CD4C7B" w:rsidRDefault="002B3EEB" w:rsidP="00CD4C7B">
      <w:r>
        <w:t>A number of proposals have been made</w:t>
      </w:r>
      <w:r w:rsidR="008B19BF">
        <w:t xml:space="preserve"> to optimise RLF recovery in a</w:t>
      </w:r>
      <w:r w:rsidR="00974E2D">
        <w:t xml:space="preserve"> previously configured SCell</w:t>
      </w:r>
      <w:r w:rsidR="00036092">
        <w:t xml:space="preserve"> in case of CA</w:t>
      </w:r>
      <w:r w:rsidR="008B19BF">
        <w:t>:</w:t>
      </w:r>
    </w:p>
    <w:p w14:paraId="3311D8EA" w14:textId="77777777" w:rsidR="008B19BF" w:rsidRDefault="008B19BF" w:rsidP="008B19BF">
      <w:r>
        <w:rPr>
          <w:b/>
        </w:rPr>
        <w:t>Proposal 1</w:t>
      </w:r>
      <w:r w:rsidRPr="001462CF">
        <w:rPr>
          <w:b/>
        </w:rPr>
        <w:t>:</w:t>
      </w:r>
      <w:r>
        <w:t xml:space="preserve"> measurement configuration from CONNECTED should be reused and SCells prioritised after RLF.</w:t>
      </w:r>
    </w:p>
    <w:p w14:paraId="1C5A0E1F" w14:textId="77777777" w:rsidR="008B19BF" w:rsidRDefault="008B19BF" w:rsidP="008B19BF">
      <w:r>
        <w:rPr>
          <w:b/>
        </w:rPr>
        <w:t>Proposal 2</w:t>
      </w:r>
      <w:r w:rsidRPr="00761604">
        <w:rPr>
          <w:b/>
        </w:rPr>
        <w:t>:</w:t>
      </w:r>
      <w:r>
        <w:t xml:space="preserve"> reading system information when recovering from RLF in an SCell is only performed when not previously provided in a dedicated manner in CONNECTED. </w:t>
      </w:r>
    </w:p>
    <w:p w14:paraId="2C7D0B8E" w14:textId="77777777" w:rsidR="009E1556" w:rsidRDefault="009E1556" w:rsidP="009E1556">
      <w:r>
        <w:rPr>
          <w:b/>
        </w:rPr>
        <w:t>Proposal 3</w:t>
      </w:r>
      <w:r w:rsidRPr="008D0C65">
        <w:rPr>
          <w:b/>
        </w:rPr>
        <w:t>:</w:t>
      </w:r>
      <w:r>
        <w:t xml:space="preserve"> the re-establishment procedure in an SCell need not change the security keys and from a RB viewpoint, the RLF can be seen as lacking scheduling opportunities.</w:t>
      </w:r>
    </w:p>
    <w:p w14:paraId="5660D223" w14:textId="0E109050" w:rsidR="008B19BF" w:rsidRDefault="008B19BF" w:rsidP="008B19BF"/>
    <w:p w14:paraId="35F222F4" w14:textId="77777777" w:rsidR="00080512" w:rsidRPr="00CD4C7B" w:rsidRDefault="00080512" w:rsidP="00CD4C7B"/>
    <w:sectPr w:rsidR="00080512" w:rsidRPr="00CD4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B4227" w14:textId="77777777" w:rsidR="00C60615" w:rsidRDefault="00C60615">
      <w:r>
        <w:separator/>
      </w:r>
    </w:p>
  </w:endnote>
  <w:endnote w:type="continuationSeparator" w:id="0">
    <w:p w14:paraId="5E3C9672" w14:textId="77777777" w:rsidR="00C60615" w:rsidRDefault="00C6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2F88" w14:textId="77777777" w:rsidR="00B94019" w:rsidRDefault="00B94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9048" w14:textId="77777777" w:rsidR="00B94019" w:rsidRDefault="00B9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06358" w14:textId="77777777" w:rsidR="00B94019" w:rsidRDefault="00B9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6874" w14:textId="77777777" w:rsidR="00C60615" w:rsidRDefault="00C60615">
      <w:r>
        <w:separator/>
      </w:r>
    </w:p>
  </w:footnote>
  <w:footnote w:type="continuationSeparator" w:id="0">
    <w:p w14:paraId="60827215" w14:textId="77777777" w:rsidR="00C60615" w:rsidRDefault="00C60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8770" w14:textId="77777777" w:rsidR="00B94019" w:rsidRDefault="00B94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AAA1" w14:textId="77777777" w:rsidR="00B94019" w:rsidRDefault="00B94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C07CF" w14:textId="77777777" w:rsidR="00B94019" w:rsidRDefault="00B9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66169AE"/>
    <w:multiLevelType w:val="hybridMultilevel"/>
    <w:tmpl w:val="2D187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A0"/>
    <w:rsid w:val="00033397"/>
    <w:rsid w:val="00036092"/>
    <w:rsid w:val="00040095"/>
    <w:rsid w:val="00080512"/>
    <w:rsid w:val="00090468"/>
    <w:rsid w:val="000B7BCF"/>
    <w:rsid w:val="000C522B"/>
    <w:rsid w:val="000D58AB"/>
    <w:rsid w:val="00107030"/>
    <w:rsid w:val="00112F1A"/>
    <w:rsid w:val="001236F7"/>
    <w:rsid w:val="00141515"/>
    <w:rsid w:val="00145075"/>
    <w:rsid w:val="001462CF"/>
    <w:rsid w:val="00152D6D"/>
    <w:rsid w:val="001741A0"/>
    <w:rsid w:val="00175FA0"/>
    <w:rsid w:val="00194CD0"/>
    <w:rsid w:val="001A318B"/>
    <w:rsid w:val="001A5513"/>
    <w:rsid w:val="001B49C9"/>
    <w:rsid w:val="001C4F79"/>
    <w:rsid w:val="001D1E6C"/>
    <w:rsid w:val="001E0FBC"/>
    <w:rsid w:val="001F168B"/>
    <w:rsid w:val="001F7831"/>
    <w:rsid w:val="00204045"/>
    <w:rsid w:val="0020712B"/>
    <w:rsid w:val="0022606D"/>
    <w:rsid w:val="00231728"/>
    <w:rsid w:val="002406C6"/>
    <w:rsid w:val="002610D8"/>
    <w:rsid w:val="002747EC"/>
    <w:rsid w:val="002772D7"/>
    <w:rsid w:val="002855BF"/>
    <w:rsid w:val="00285AAA"/>
    <w:rsid w:val="002B3EEB"/>
    <w:rsid w:val="002E255E"/>
    <w:rsid w:val="002F0D22"/>
    <w:rsid w:val="002F49E2"/>
    <w:rsid w:val="003021BD"/>
    <w:rsid w:val="003172DC"/>
    <w:rsid w:val="003239B5"/>
    <w:rsid w:val="00325AE3"/>
    <w:rsid w:val="00326069"/>
    <w:rsid w:val="00351C65"/>
    <w:rsid w:val="0035462D"/>
    <w:rsid w:val="00363FC6"/>
    <w:rsid w:val="00364B41"/>
    <w:rsid w:val="00387275"/>
    <w:rsid w:val="003A41EF"/>
    <w:rsid w:val="003B228C"/>
    <w:rsid w:val="003B40AD"/>
    <w:rsid w:val="003C4E37"/>
    <w:rsid w:val="003D3B5F"/>
    <w:rsid w:val="003E12E7"/>
    <w:rsid w:val="003E16BE"/>
    <w:rsid w:val="003F4E28"/>
    <w:rsid w:val="004006E8"/>
    <w:rsid w:val="00401855"/>
    <w:rsid w:val="00401B36"/>
    <w:rsid w:val="00411724"/>
    <w:rsid w:val="00421834"/>
    <w:rsid w:val="00443F20"/>
    <w:rsid w:val="004449C5"/>
    <w:rsid w:val="00461E51"/>
    <w:rsid w:val="00465587"/>
    <w:rsid w:val="00477455"/>
    <w:rsid w:val="004A1F7B"/>
    <w:rsid w:val="004C44D2"/>
    <w:rsid w:val="004D26BC"/>
    <w:rsid w:val="004D3578"/>
    <w:rsid w:val="004D380D"/>
    <w:rsid w:val="004E213A"/>
    <w:rsid w:val="004E4C8B"/>
    <w:rsid w:val="00501885"/>
    <w:rsid w:val="00503171"/>
    <w:rsid w:val="00506C28"/>
    <w:rsid w:val="00525276"/>
    <w:rsid w:val="0052624B"/>
    <w:rsid w:val="0052730C"/>
    <w:rsid w:val="00533F05"/>
    <w:rsid w:val="00534DA0"/>
    <w:rsid w:val="00543E6C"/>
    <w:rsid w:val="00565087"/>
    <w:rsid w:val="0056573F"/>
    <w:rsid w:val="0059368B"/>
    <w:rsid w:val="005D1DBB"/>
    <w:rsid w:val="00611566"/>
    <w:rsid w:val="00613DBC"/>
    <w:rsid w:val="00646D99"/>
    <w:rsid w:val="00656910"/>
    <w:rsid w:val="006869D6"/>
    <w:rsid w:val="006978C8"/>
    <w:rsid w:val="006A268A"/>
    <w:rsid w:val="006B4170"/>
    <w:rsid w:val="006C66D8"/>
    <w:rsid w:val="006C757D"/>
    <w:rsid w:val="006D1E24"/>
    <w:rsid w:val="006E1417"/>
    <w:rsid w:val="006F3BC2"/>
    <w:rsid w:val="006F6A2C"/>
    <w:rsid w:val="00700EFA"/>
    <w:rsid w:val="00710201"/>
    <w:rsid w:val="007342B5"/>
    <w:rsid w:val="00734A5B"/>
    <w:rsid w:val="00744E76"/>
    <w:rsid w:val="00751CAC"/>
    <w:rsid w:val="00752A7D"/>
    <w:rsid w:val="00757D40"/>
    <w:rsid w:val="00761604"/>
    <w:rsid w:val="007637A6"/>
    <w:rsid w:val="0076496C"/>
    <w:rsid w:val="007678E8"/>
    <w:rsid w:val="00781F0F"/>
    <w:rsid w:val="00782F83"/>
    <w:rsid w:val="0078727C"/>
    <w:rsid w:val="0079049D"/>
    <w:rsid w:val="00793DC5"/>
    <w:rsid w:val="00794CD7"/>
    <w:rsid w:val="007B18D8"/>
    <w:rsid w:val="007C095F"/>
    <w:rsid w:val="007C2DD0"/>
    <w:rsid w:val="007D55B4"/>
    <w:rsid w:val="007E3D93"/>
    <w:rsid w:val="008028A4"/>
    <w:rsid w:val="00813245"/>
    <w:rsid w:val="0082064E"/>
    <w:rsid w:val="00826B3F"/>
    <w:rsid w:val="008768CA"/>
    <w:rsid w:val="00877EF9"/>
    <w:rsid w:val="00880559"/>
    <w:rsid w:val="00887B40"/>
    <w:rsid w:val="008B14CF"/>
    <w:rsid w:val="008B19BF"/>
    <w:rsid w:val="008B5306"/>
    <w:rsid w:val="008C1D90"/>
    <w:rsid w:val="008D0C65"/>
    <w:rsid w:val="008D2E4D"/>
    <w:rsid w:val="008E7D6C"/>
    <w:rsid w:val="008F396F"/>
    <w:rsid w:val="0090271F"/>
    <w:rsid w:val="00902DB9"/>
    <w:rsid w:val="00903153"/>
    <w:rsid w:val="0090466A"/>
    <w:rsid w:val="00910848"/>
    <w:rsid w:val="00936071"/>
    <w:rsid w:val="00940212"/>
    <w:rsid w:val="00942EC2"/>
    <w:rsid w:val="00957BDC"/>
    <w:rsid w:val="00961B32"/>
    <w:rsid w:val="00962509"/>
    <w:rsid w:val="00970DB3"/>
    <w:rsid w:val="00974BB0"/>
    <w:rsid w:val="00974E2D"/>
    <w:rsid w:val="00997B98"/>
    <w:rsid w:val="009A0AF3"/>
    <w:rsid w:val="009B07CD"/>
    <w:rsid w:val="009B1A51"/>
    <w:rsid w:val="009C19E9"/>
    <w:rsid w:val="009D74A6"/>
    <w:rsid w:val="009E1556"/>
    <w:rsid w:val="009E6565"/>
    <w:rsid w:val="00A01A10"/>
    <w:rsid w:val="00A10F02"/>
    <w:rsid w:val="00A204CA"/>
    <w:rsid w:val="00A35117"/>
    <w:rsid w:val="00A352DB"/>
    <w:rsid w:val="00A53724"/>
    <w:rsid w:val="00A82346"/>
    <w:rsid w:val="00A90BA5"/>
    <w:rsid w:val="00A9671C"/>
    <w:rsid w:val="00AA1553"/>
    <w:rsid w:val="00AF36C3"/>
    <w:rsid w:val="00B05380"/>
    <w:rsid w:val="00B05962"/>
    <w:rsid w:val="00B15449"/>
    <w:rsid w:val="00B27303"/>
    <w:rsid w:val="00B47FD1"/>
    <w:rsid w:val="00B516BB"/>
    <w:rsid w:val="00B7359F"/>
    <w:rsid w:val="00B84DB2"/>
    <w:rsid w:val="00B86C7A"/>
    <w:rsid w:val="00B94019"/>
    <w:rsid w:val="00BC3555"/>
    <w:rsid w:val="00C0742B"/>
    <w:rsid w:val="00C12B51"/>
    <w:rsid w:val="00C24650"/>
    <w:rsid w:val="00C25465"/>
    <w:rsid w:val="00C30805"/>
    <w:rsid w:val="00C33079"/>
    <w:rsid w:val="00C42F0C"/>
    <w:rsid w:val="00C60615"/>
    <w:rsid w:val="00C63F57"/>
    <w:rsid w:val="00C83A13"/>
    <w:rsid w:val="00C9068C"/>
    <w:rsid w:val="00C92967"/>
    <w:rsid w:val="00CA3D0C"/>
    <w:rsid w:val="00CA654B"/>
    <w:rsid w:val="00CB72B8"/>
    <w:rsid w:val="00CB7C6A"/>
    <w:rsid w:val="00CD0E0F"/>
    <w:rsid w:val="00CD4C7B"/>
    <w:rsid w:val="00CE48E8"/>
    <w:rsid w:val="00D07350"/>
    <w:rsid w:val="00D26FAC"/>
    <w:rsid w:val="00D33BE3"/>
    <w:rsid w:val="00D3792D"/>
    <w:rsid w:val="00D41280"/>
    <w:rsid w:val="00D46841"/>
    <w:rsid w:val="00D55E47"/>
    <w:rsid w:val="00D62E19"/>
    <w:rsid w:val="00D67CD1"/>
    <w:rsid w:val="00D738D6"/>
    <w:rsid w:val="00D755DD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19FE"/>
    <w:rsid w:val="00E110C6"/>
    <w:rsid w:val="00E3695E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2039"/>
    <w:rsid w:val="00F53657"/>
    <w:rsid w:val="00F54A3D"/>
    <w:rsid w:val="00F54CB0"/>
    <w:rsid w:val="00F57711"/>
    <w:rsid w:val="00F6346F"/>
    <w:rsid w:val="00F653B8"/>
    <w:rsid w:val="00F71B89"/>
    <w:rsid w:val="00F7353C"/>
    <w:rsid w:val="00F76F8F"/>
    <w:rsid w:val="00F941DF"/>
    <w:rsid w:val="00FA1266"/>
    <w:rsid w:val="00FA6B65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5273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1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31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1/Docs/RP-18207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04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97</TotalTime>
  <Pages>1</Pages>
  <Words>614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134</cp:revision>
  <dcterms:created xsi:type="dcterms:W3CDTF">2016-08-12T03:53:00Z</dcterms:created>
  <dcterms:modified xsi:type="dcterms:W3CDTF">2019-08-15T02:31:00Z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